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7A37F0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Growth Deal Management Board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97714F">
        <w:rPr>
          <w:b/>
        </w:rPr>
        <w:t xml:space="preserve">No 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7A37F0" w:rsidP="00A3358A">
      <w:r>
        <w:t>Wednesday 9 March 2016</w:t>
      </w:r>
    </w:p>
    <w:p w:rsidR="00A3358A" w:rsidRDefault="00A3358A" w:rsidP="00A3358A"/>
    <w:p w:rsidR="00825208" w:rsidRPr="00825208" w:rsidRDefault="00825208" w:rsidP="00A3358A">
      <w:pPr>
        <w:rPr>
          <w:b/>
          <w:lang w:val="en"/>
        </w:rPr>
      </w:pPr>
      <w:r w:rsidRPr="00825208">
        <w:rPr>
          <w:b/>
          <w:lang w:val="en"/>
        </w:rPr>
        <w:t xml:space="preserve">Building Research Establishment Environmental Assessment Methodology  </w:t>
      </w:r>
    </w:p>
    <w:p w:rsidR="00A3358A" w:rsidRPr="00825208" w:rsidRDefault="00825208" w:rsidP="00A3358A">
      <w:pPr>
        <w:rPr>
          <w:rFonts w:eastAsia="Times New Roman" w:cs="Times New Roman"/>
          <w:b/>
          <w:color w:val="auto"/>
          <w:szCs w:val="20"/>
        </w:rPr>
      </w:pPr>
      <w:r w:rsidRPr="00825208">
        <w:rPr>
          <w:b/>
          <w:lang w:val="en"/>
        </w:rPr>
        <w:t>(BREEAM)</w:t>
      </w:r>
    </w:p>
    <w:p w:rsidR="00D7480F" w:rsidRDefault="00D7480F" w:rsidP="00CF1133">
      <w:pPr>
        <w:spacing w:after="0" w:line="256" w:lineRule="auto"/>
        <w:ind w:left="0" w:firstLine="0"/>
      </w:pPr>
    </w:p>
    <w:p w:rsidR="00274B97" w:rsidRDefault="0097714F" w:rsidP="0097714F">
      <w:pPr>
        <w:ind w:right="-873"/>
        <w:rPr>
          <w:b/>
        </w:rPr>
      </w:pPr>
      <w:r w:rsidRPr="00F41096">
        <w:rPr>
          <w:b/>
        </w:rPr>
        <w:t>Report Author</w:t>
      </w:r>
      <w:r>
        <w:rPr>
          <w:b/>
        </w:rPr>
        <w:t>s</w:t>
      </w:r>
      <w:r w:rsidRPr="00F41096">
        <w:rPr>
          <w:b/>
        </w:rPr>
        <w:t xml:space="preserve">: </w:t>
      </w:r>
      <w:r>
        <w:rPr>
          <w:b/>
        </w:rPr>
        <w:tab/>
      </w:r>
    </w:p>
    <w:p w:rsidR="00594218" w:rsidRDefault="00274B97" w:rsidP="00594218">
      <w:pPr>
        <w:spacing w:after="0" w:line="256" w:lineRule="auto"/>
        <w:ind w:left="0" w:firstLine="0"/>
      </w:pPr>
      <w:r>
        <w:t>Joanne Ainsworth, Programme Office, Lancashire County Council</w:t>
      </w:r>
    </w:p>
    <w:p w:rsidR="00594218" w:rsidRDefault="00594218" w:rsidP="00594218">
      <w:pPr>
        <w:spacing w:after="0" w:line="256" w:lineRule="auto"/>
        <w:ind w:left="0" w:firstLine="0"/>
        <w:rPr>
          <w:rStyle w:val="Hyperlink"/>
        </w:rPr>
      </w:pPr>
      <w:hyperlink r:id="rId8" w:history="1">
        <w:r w:rsidR="00274B97" w:rsidRPr="00F04A4C">
          <w:rPr>
            <w:rStyle w:val="Hyperlink"/>
          </w:rPr>
          <w:t>Joanne.ainsworth@lancashire.gov.uk</w:t>
        </w:r>
      </w:hyperlink>
    </w:p>
    <w:p w:rsidR="00594218" w:rsidRDefault="00594218" w:rsidP="00594218">
      <w:pPr>
        <w:spacing w:after="0" w:line="256" w:lineRule="auto"/>
        <w:ind w:left="0" w:firstLine="0"/>
        <w:rPr>
          <w:color w:val="auto"/>
        </w:rPr>
      </w:pPr>
    </w:p>
    <w:p w:rsidR="00594218" w:rsidRDefault="0097714F" w:rsidP="00594218">
      <w:pPr>
        <w:spacing w:after="0" w:line="256" w:lineRule="auto"/>
        <w:ind w:left="0" w:firstLine="0"/>
        <w:rPr>
          <w:color w:val="auto"/>
        </w:rPr>
      </w:pPr>
      <w:r w:rsidRPr="00914B98">
        <w:rPr>
          <w:color w:val="auto"/>
        </w:rPr>
        <w:t>Alison Moore, Programme Office, Lancashire County Council,</w:t>
      </w:r>
    </w:p>
    <w:p w:rsidR="00274B97" w:rsidRDefault="00594218" w:rsidP="00594218">
      <w:pPr>
        <w:spacing w:after="0" w:line="256" w:lineRule="auto"/>
        <w:ind w:left="0" w:firstLine="0"/>
        <w:rPr>
          <w:rStyle w:val="Hyperlink"/>
          <w:color w:val="auto"/>
        </w:rPr>
      </w:pPr>
      <w:hyperlink r:id="rId9" w:history="1">
        <w:r w:rsidRPr="001F68D1">
          <w:rPr>
            <w:rStyle w:val="Hyperlink"/>
          </w:rPr>
          <w:t>Growthdeal@lancashire.gov.uk</w:t>
        </w:r>
      </w:hyperlink>
    </w:p>
    <w:p w:rsidR="00CF1133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A3358A" w:rsidRDefault="00A3358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</w:p>
    <w:p w:rsidR="00A3358A" w:rsidRPr="00A3358A" w:rsidRDefault="00A3358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b/>
          <w:color w:val="auto"/>
          <w:szCs w:val="20"/>
        </w:rPr>
      </w:pPr>
      <w:r w:rsidRPr="00A3358A">
        <w:rPr>
          <w:rFonts w:ascii="Arial" w:hAnsi="Arial"/>
          <w:b/>
          <w:color w:val="auto"/>
        </w:rPr>
        <w:t>Executive Summary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3358A" w:rsidRDefault="0097714F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It has become apparent that, within the suite of Growth Deal projects, there is disparity in relation to BREEAM requirements placed upon individual schemes.</w:t>
      </w:r>
    </w:p>
    <w:p w:rsidR="0097714F" w:rsidRDefault="0097714F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The contractual obligation placed upon some schemes to achieve BREEAM accreditation incurs considerable time pressures and also attracts significant financial costs (upto £500,000 per project).</w:t>
      </w:r>
    </w:p>
    <w:p w:rsidR="0097714F" w:rsidRDefault="0097714F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97714F" w:rsidRDefault="0097714F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There is a need to address the current positon and associated anomalies in order to achieve a standardised approach across Growth Deal projects.  The desired standardisation should ensure that all projects build to an agreed standard, gain independent sign-off of that construction standard at reasonable cost – but not to insist on very costly, but unnecessary, accreditation </w:t>
      </w:r>
    </w:p>
    <w:p w:rsidR="00A3358A" w:rsidRDefault="00A3358A" w:rsidP="0027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:rsidR="00A3358A" w:rsidRPr="00A3358A" w:rsidRDefault="00A3358A" w:rsidP="00A3358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  <w:r w:rsidRPr="00A3358A">
        <w:rPr>
          <w:rFonts w:ascii="Arial" w:hAnsi="Arial"/>
          <w:b/>
          <w:color w:val="auto"/>
        </w:rPr>
        <w:t>Recommendation</w:t>
      </w:r>
    </w:p>
    <w:p w:rsidR="00274B97" w:rsidRDefault="00274B97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58A" w:rsidRDefault="0097714F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Growth Deal Management Board is invited to:</w:t>
      </w:r>
    </w:p>
    <w:p w:rsidR="00274B97" w:rsidRDefault="00274B97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714F" w:rsidRDefault="0097714F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Receive, consider and comment upon the content of this report</w:t>
      </w:r>
    </w:p>
    <w:p w:rsidR="00274B97" w:rsidRDefault="00274B97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714F" w:rsidRDefault="0097714F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Endorse the proposed "next steps" outlined within the report</w:t>
      </w:r>
    </w:p>
    <w:p w:rsidR="00274B97" w:rsidRDefault="00274B97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4B97" w:rsidRDefault="00274B97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Confirm that, going forward, Growth </w:t>
      </w:r>
      <w:r w:rsidRPr="009E5752">
        <w:t>Fund Agreements</w:t>
      </w:r>
      <w:r>
        <w:t xml:space="preserve"> and Memorandums of </w:t>
      </w:r>
    </w:p>
    <w:p w:rsidR="00274B97" w:rsidRDefault="00274B97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  <w:r w:rsidRPr="009E5752">
        <w:t xml:space="preserve">Understanding for all Growth Deal projects (including skills projects) </w:t>
      </w:r>
      <w:r>
        <w:t>will</w:t>
      </w:r>
      <w:r w:rsidRPr="009E5752">
        <w:t xml:space="preserve"> not insist </w:t>
      </w:r>
    </w:p>
    <w:p w:rsidR="0097714F" w:rsidRDefault="00274B97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  <w:proofErr w:type="gramStart"/>
      <w:r w:rsidRPr="009E5752">
        <w:t>on</w:t>
      </w:r>
      <w:proofErr w:type="gramEnd"/>
      <w:r w:rsidRPr="009E5752">
        <w:t xml:space="preserve"> BREEAM accreditation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714F" w:rsidRDefault="0097714F" w:rsidP="00CF1133">
      <w:pPr>
        <w:spacing w:after="0" w:line="256" w:lineRule="auto"/>
        <w:ind w:left="0" w:firstLine="0"/>
      </w:pPr>
    </w:p>
    <w:p w:rsidR="00A3358A" w:rsidRDefault="00A3358A" w:rsidP="00A3358A">
      <w:pPr>
        <w:rPr>
          <w:b/>
        </w:rPr>
      </w:pPr>
      <w:r>
        <w:rPr>
          <w:b/>
        </w:rPr>
        <w:lastRenderedPageBreak/>
        <w:t xml:space="preserve">Background and Advice </w:t>
      </w:r>
    </w:p>
    <w:p w:rsidR="00A3358A" w:rsidRDefault="00A3358A" w:rsidP="00A3358A">
      <w:pPr>
        <w:rPr>
          <w:b/>
        </w:rPr>
      </w:pPr>
    </w:p>
    <w:p w:rsidR="0097714F" w:rsidRDefault="0097714F" w:rsidP="0097714F">
      <w:r w:rsidRPr="00B55E57">
        <w:t xml:space="preserve">The Growth Deal programme has evolved with a range of projects being 'granted </w:t>
      </w:r>
    </w:p>
    <w:p w:rsidR="0097714F" w:rsidRDefault="0097714F" w:rsidP="0097714F">
      <w:r w:rsidRPr="00B55E57">
        <w:t xml:space="preserve">funding' from various boards using different criteria.   This has led to a range of build </w:t>
      </w:r>
    </w:p>
    <w:p w:rsidR="0097714F" w:rsidRDefault="0097714F" w:rsidP="0097714F">
      <w:r w:rsidRPr="00B55E57">
        <w:t xml:space="preserve">qualities being required within the approvals process, and subsequently reflected </w:t>
      </w:r>
    </w:p>
    <w:p w:rsidR="0097714F" w:rsidRPr="00B55E57" w:rsidRDefault="0097714F" w:rsidP="0097714F">
      <w:r w:rsidRPr="00B55E57">
        <w:t>within Growth Fund Agreements.</w:t>
      </w:r>
    </w:p>
    <w:p w:rsidR="0097714F" w:rsidRDefault="0097714F" w:rsidP="0097714F"/>
    <w:p w:rsidR="0097714F" w:rsidRDefault="0097714F" w:rsidP="0097714F">
      <w:r w:rsidRPr="00B55E57">
        <w:t xml:space="preserve">Skills Capital bids have insisted on BREEAM excellent accreditation for new build </w:t>
      </w:r>
    </w:p>
    <w:p w:rsidR="0097714F" w:rsidRDefault="0097714F" w:rsidP="0097714F">
      <w:r w:rsidRPr="00B55E57">
        <w:t>and BREEAM very good accreditation for refurbishments, whilst competitive growth</w:t>
      </w:r>
    </w:p>
    <w:p w:rsidR="0097714F" w:rsidRPr="00B55E57" w:rsidRDefault="0097714F" w:rsidP="0097714F">
      <w:r w:rsidRPr="00B55E57">
        <w:t>deal bids do not insist on any accreditation above building regulations.</w:t>
      </w:r>
    </w:p>
    <w:p w:rsidR="0097714F" w:rsidRDefault="0097714F" w:rsidP="0097714F"/>
    <w:p w:rsidR="0097714F" w:rsidRDefault="0097714F" w:rsidP="0097714F">
      <w:r w:rsidRPr="00B55E57">
        <w:t>The current position is that there is a total disparity</w:t>
      </w:r>
      <w:r>
        <w:t xml:space="preserve"> across Growth Deal projects in </w:t>
      </w:r>
    </w:p>
    <w:p w:rsidR="0097714F" w:rsidRDefault="0097714F" w:rsidP="0097714F">
      <w:r w:rsidRPr="00B55E57">
        <w:t>terms of BREEAM requirements, which needs to be addressed in order to achieve a</w:t>
      </w:r>
    </w:p>
    <w:p w:rsidR="0097714F" w:rsidRPr="00B55E57" w:rsidRDefault="0097714F" w:rsidP="0097714F">
      <w:r w:rsidRPr="00B55E57">
        <w:t>standardise</w:t>
      </w:r>
      <w:r>
        <w:t>d, equitable,</w:t>
      </w:r>
      <w:r w:rsidRPr="00B55E57">
        <w:t xml:space="preserve"> approach.  </w:t>
      </w:r>
    </w:p>
    <w:p w:rsidR="0097714F" w:rsidRPr="00B55E57" w:rsidRDefault="0097714F" w:rsidP="0097714F"/>
    <w:p w:rsidR="0097714F" w:rsidRPr="00B55E57" w:rsidRDefault="0097714F" w:rsidP="0097714F">
      <w:pPr>
        <w:rPr>
          <w:b/>
        </w:rPr>
      </w:pPr>
      <w:r w:rsidRPr="00B55E57">
        <w:rPr>
          <w:b/>
        </w:rPr>
        <w:t xml:space="preserve">Experience </w:t>
      </w:r>
    </w:p>
    <w:p w:rsidR="0097714F" w:rsidRDefault="0097714F" w:rsidP="0097714F"/>
    <w:p w:rsidR="0097714F" w:rsidRDefault="0097714F" w:rsidP="0097714F">
      <w:r w:rsidRPr="00B55E57">
        <w:t xml:space="preserve">During project monitoring sessions with individual projects it has been reported that </w:t>
      </w:r>
    </w:p>
    <w:p w:rsidR="0097714F" w:rsidRDefault="0097714F" w:rsidP="0097714F">
      <w:r w:rsidRPr="00B55E57">
        <w:t xml:space="preserve">whilst the cost of accreditation is between £300k – £500k per project the </w:t>
      </w:r>
    </w:p>
    <w:p w:rsidR="0097714F" w:rsidRDefault="0097714F" w:rsidP="0097714F">
      <w:r w:rsidRPr="00B55E57">
        <w:t xml:space="preserve">accreditation doesn't add anything to the project in terms of achieving any outcomes.  </w:t>
      </w:r>
    </w:p>
    <w:p w:rsidR="0097714F" w:rsidRDefault="0097714F" w:rsidP="0097714F"/>
    <w:p w:rsidR="0097714F" w:rsidRPr="00B55E57" w:rsidRDefault="0097714F" w:rsidP="0097714F">
      <w:r w:rsidRPr="00B55E57">
        <w:t>As a result the Value</w:t>
      </w:r>
      <w:r>
        <w:t xml:space="preserve"> for M</w:t>
      </w:r>
      <w:r w:rsidRPr="00B55E57">
        <w:t xml:space="preserve">oney of insisting on accreditation has been questioned.   </w:t>
      </w:r>
    </w:p>
    <w:p w:rsidR="0097714F" w:rsidRDefault="0097714F" w:rsidP="0097714F"/>
    <w:p w:rsidR="0097714F" w:rsidRDefault="0097714F" w:rsidP="0097714F">
      <w:r w:rsidRPr="00B55E57">
        <w:t xml:space="preserve">Feedback has also challenged the equity of placing requirements on some, but not </w:t>
      </w:r>
    </w:p>
    <w:p w:rsidR="0097714F" w:rsidRDefault="0097714F" w:rsidP="0097714F">
      <w:r w:rsidRPr="00B55E57">
        <w:t xml:space="preserve">all, projects to achieve BREEAM accreditation.  </w:t>
      </w:r>
    </w:p>
    <w:p w:rsidR="0097714F" w:rsidRDefault="0097714F" w:rsidP="0097714F"/>
    <w:p w:rsidR="0097714F" w:rsidRDefault="0097714F" w:rsidP="0097714F">
      <w:r>
        <w:t xml:space="preserve">The requirement to gain accreditation and the associated cost - hence the need to </w:t>
      </w:r>
    </w:p>
    <w:p w:rsidR="0097714F" w:rsidRDefault="0097714F" w:rsidP="0097714F">
      <w:r>
        <w:t xml:space="preserve">build to the agreed standard, gain independent sign-off of that construction standard </w:t>
      </w:r>
    </w:p>
    <w:p w:rsidR="0097714F" w:rsidRDefault="0097714F" w:rsidP="0097714F">
      <w:r>
        <w:t>at reasonable cost, but not to require accreditation at up to £500k</w:t>
      </w:r>
    </w:p>
    <w:p w:rsidR="0097714F" w:rsidRPr="00B55E57" w:rsidRDefault="0097714F" w:rsidP="0097714F"/>
    <w:p w:rsidR="0097714F" w:rsidRDefault="0097714F" w:rsidP="0097714F">
      <w:pPr>
        <w:rPr>
          <w:b/>
        </w:rPr>
      </w:pPr>
      <w:r w:rsidRPr="00B55E57">
        <w:rPr>
          <w:b/>
        </w:rPr>
        <w:t xml:space="preserve">Initial Research </w:t>
      </w:r>
    </w:p>
    <w:p w:rsidR="0097714F" w:rsidRPr="00B55E57" w:rsidRDefault="0097714F" w:rsidP="0097714F">
      <w:pPr>
        <w:rPr>
          <w:b/>
        </w:rPr>
      </w:pPr>
    </w:p>
    <w:p w:rsidR="0097714F" w:rsidRDefault="0097714F" w:rsidP="0097714F">
      <w:r w:rsidRPr="00B55E57">
        <w:t xml:space="preserve">A preliminary meeting was convened with LCC Building and Design Team in order to </w:t>
      </w:r>
    </w:p>
    <w:p w:rsidR="0097714F" w:rsidRDefault="0097714F" w:rsidP="0097714F">
      <w:r w:rsidRPr="00B55E57">
        <w:t xml:space="preserve">understand more about BREEAM and to determine </w:t>
      </w:r>
      <w:r>
        <w:t xml:space="preserve">the approach to BREEAM taken </w:t>
      </w:r>
    </w:p>
    <w:p w:rsidR="0097714F" w:rsidRDefault="0097714F" w:rsidP="0097714F">
      <w:r w:rsidRPr="00B55E57">
        <w:t>by L</w:t>
      </w:r>
      <w:r>
        <w:t>ancashire County Council (LCC)</w:t>
      </w:r>
      <w:r w:rsidRPr="00B55E57">
        <w:t>.</w:t>
      </w:r>
    </w:p>
    <w:p w:rsidR="0097714F" w:rsidRPr="00B55E57" w:rsidRDefault="0097714F" w:rsidP="0097714F"/>
    <w:p w:rsidR="0097714F" w:rsidRPr="00B55E57" w:rsidRDefault="0097714F" w:rsidP="0097714F">
      <w:r w:rsidRPr="00B55E57">
        <w:t>What emerged is that:</w:t>
      </w:r>
    </w:p>
    <w:p w:rsidR="0097714F" w:rsidRDefault="0097714F" w:rsidP="0097714F">
      <w:pPr>
        <w:pStyle w:val="ListParagraph"/>
        <w:spacing w:after="160" w:line="259" w:lineRule="auto"/>
        <w:ind w:firstLine="0"/>
      </w:pPr>
    </w:p>
    <w:p w:rsidR="0097714F" w:rsidRDefault="0097714F" w:rsidP="00594218">
      <w:pPr>
        <w:pStyle w:val="ListParagraph"/>
        <w:numPr>
          <w:ilvl w:val="0"/>
          <w:numId w:val="4"/>
        </w:numPr>
        <w:spacing w:after="160" w:line="259" w:lineRule="auto"/>
        <w:ind w:left="360"/>
      </w:pPr>
      <w:r w:rsidRPr="009E5752">
        <w:t xml:space="preserve">BREEAM standards are a range of environmental benchmarks that include items that are already covered by building regulations, Growth Fund Agreement metric requirements and social value requirements, (considerate contractor schemes etc.)   </w:t>
      </w:r>
    </w:p>
    <w:p w:rsidR="0097714F" w:rsidRPr="009E5752" w:rsidRDefault="0097714F" w:rsidP="00594218">
      <w:pPr>
        <w:pStyle w:val="ListParagraph"/>
        <w:ind w:left="360" w:firstLine="0"/>
      </w:pPr>
    </w:p>
    <w:p w:rsidR="0097714F" w:rsidRDefault="0097714F" w:rsidP="00594218">
      <w:pPr>
        <w:pStyle w:val="ListParagraph"/>
        <w:numPr>
          <w:ilvl w:val="0"/>
          <w:numId w:val="4"/>
        </w:numPr>
        <w:spacing w:after="160" w:line="259" w:lineRule="auto"/>
        <w:ind w:left="360"/>
      </w:pPr>
      <w:r w:rsidRPr="009E5752">
        <w:t xml:space="preserve">LCC Building and Design Team do not aim for BREEAM accreditation within a build, but build to the spirit of BREEAM where appropriate.  </w:t>
      </w:r>
    </w:p>
    <w:p w:rsidR="00594218" w:rsidRDefault="00594218" w:rsidP="00594218">
      <w:pPr>
        <w:pStyle w:val="ListParagraph"/>
      </w:pPr>
    </w:p>
    <w:p w:rsidR="00594218" w:rsidRPr="009E5752" w:rsidRDefault="00594218" w:rsidP="00594218">
      <w:pPr>
        <w:spacing w:after="160" w:line="259" w:lineRule="auto"/>
      </w:pPr>
    </w:p>
    <w:p w:rsidR="0097714F" w:rsidRDefault="0097714F" w:rsidP="0097714F">
      <w:r w:rsidRPr="00B55E57">
        <w:lastRenderedPageBreak/>
        <w:t>It's recognised that the expert opinion from LCC needs to be supplemented, a</w:t>
      </w:r>
      <w:r>
        <w:t xml:space="preserve">nd </w:t>
      </w:r>
    </w:p>
    <w:p w:rsidR="0097714F" w:rsidRDefault="0097714F" w:rsidP="0097714F">
      <w:r w:rsidRPr="00B55E57">
        <w:t xml:space="preserve">not wholly relied on.  On that basis an approach will be made to Jim Carter (LEP </w:t>
      </w:r>
    </w:p>
    <w:p w:rsidR="0097714F" w:rsidRDefault="0097714F" w:rsidP="0097714F">
      <w:r w:rsidRPr="00B55E57">
        <w:t xml:space="preserve">Director) and Keppie Massey (the firm of surveyors that are used for City Deal) in </w:t>
      </w:r>
    </w:p>
    <w:p w:rsidR="0097714F" w:rsidRPr="00B55E57" w:rsidRDefault="0097714F" w:rsidP="0097714F">
      <w:r w:rsidRPr="00B55E57">
        <w:t xml:space="preserve">order to gain </w:t>
      </w:r>
      <w:r w:rsidR="00274B97" w:rsidRPr="00B55E57">
        <w:t>impartial and</w:t>
      </w:r>
      <w:r w:rsidRPr="00B55E57">
        <w:t xml:space="preserve"> independent views/opinions. </w:t>
      </w:r>
    </w:p>
    <w:p w:rsidR="0097714F" w:rsidRDefault="0097714F" w:rsidP="0097714F"/>
    <w:p w:rsidR="0097714F" w:rsidRPr="009E5752" w:rsidRDefault="0097714F" w:rsidP="0097714F">
      <w:pPr>
        <w:rPr>
          <w:b/>
        </w:rPr>
      </w:pPr>
      <w:r w:rsidRPr="009E5752">
        <w:rPr>
          <w:b/>
        </w:rPr>
        <w:t>Proposed Next Steps</w:t>
      </w:r>
    </w:p>
    <w:p w:rsidR="0097714F" w:rsidRPr="009E5752" w:rsidRDefault="0097714F" w:rsidP="0097714F">
      <w:pPr>
        <w:ind w:left="0"/>
      </w:pPr>
    </w:p>
    <w:p w:rsidR="0097714F" w:rsidRPr="009E5752" w:rsidRDefault="0097714F" w:rsidP="0097714F">
      <w:pPr>
        <w:pStyle w:val="ListParagraph"/>
        <w:numPr>
          <w:ilvl w:val="0"/>
          <w:numId w:val="5"/>
        </w:numPr>
        <w:spacing w:after="160" w:line="259" w:lineRule="auto"/>
      </w:pPr>
      <w:r w:rsidRPr="009E5752">
        <w:t>Further work is undertaken with LCC Building Design Team and LCC Estates Team in order to:</w:t>
      </w:r>
    </w:p>
    <w:p w:rsidR="0097714F" w:rsidRDefault="0097714F" w:rsidP="0097714F">
      <w:pPr>
        <w:pStyle w:val="ListParagraph"/>
        <w:ind w:firstLine="0"/>
      </w:pPr>
    </w:p>
    <w:p w:rsidR="0097714F" w:rsidRPr="009E5752" w:rsidRDefault="0097714F" w:rsidP="0097714F">
      <w:pPr>
        <w:pStyle w:val="ListParagraph"/>
        <w:numPr>
          <w:ilvl w:val="0"/>
          <w:numId w:val="6"/>
        </w:numPr>
        <w:spacing w:after="160" w:line="259" w:lineRule="auto"/>
      </w:pPr>
      <w:r w:rsidRPr="009E5752">
        <w:t xml:space="preserve">to develop a form of words to include in the standard Growth Fund Agreement that will ensure quality robust buildings are funded by public money but projects remain Value for Money.   </w:t>
      </w:r>
    </w:p>
    <w:p w:rsidR="0097714F" w:rsidRDefault="0097714F" w:rsidP="0097714F">
      <w:pPr>
        <w:pStyle w:val="ListParagraph"/>
        <w:ind w:firstLine="0"/>
      </w:pPr>
    </w:p>
    <w:p w:rsidR="0097714F" w:rsidRDefault="0097714F" w:rsidP="0097714F">
      <w:pPr>
        <w:pStyle w:val="ListParagraph"/>
        <w:numPr>
          <w:ilvl w:val="0"/>
          <w:numId w:val="6"/>
        </w:numPr>
        <w:spacing w:after="160" w:line="259" w:lineRule="auto"/>
      </w:pPr>
      <w:r w:rsidRPr="009E5752">
        <w:t xml:space="preserve">to compare growth deal priorities with BREEAM priorities and give advice where the two standards conflict.  </w:t>
      </w:r>
    </w:p>
    <w:p w:rsidR="0097714F" w:rsidRPr="009E5752" w:rsidRDefault="0097714F" w:rsidP="0097714F">
      <w:pPr>
        <w:ind w:left="0"/>
      </w:pPr>
    </w:p>
    <w:p w:rsidR="0097714F" w:rsidRPr="009E5752" w:rsidRDefault="0097714F" w:rsidP="0097714F">
      <w:pPr>
        <w:pStyle w:val="ListParagraph"/>
        <w:numPr>
          <w:ilvl w:val="0"/>
          <w:numId w:val="5"/>
        </w:numPr>
        <w:spacing w:after="160" w:line="259" w:lineRule="auto"/>
      </w:pPr>
      <w:r w:rsidRPr="009E5752">
        <w:t>Activity is undertaken, by the Programme Office, to create a form of words for inclusion in Growth Fund Agreements/Memorandums of Understanding that reflects</w:t>
      </w:r>
      <w:bookmarkStart w:id="0" w:name="_GoBack"/>
      <w:bookmarkEnd w:id="0"/>
      <w:r w:rsidRPr="009E5752">
        <w:t xml:space="preserve"> that (as now) an employer's agent to certify standard of build standards or GDMB reserve the right to insist on inspection of designs and / or completed buildings by an independent assessor at the projects sponsors costs .  </w:t>
      </w:r>
    </w:p>
    <w:p w:rsidR="00386D34" w:rsidRDefault="00594218"/>
    <w:sectPr w:rsidR="00386D3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DF61D98"/>
    <w:multiLevelType w:val="hybridMultilevel"/>
    <w:tmpl w:val="3338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5A972BD8"/>
    <w:multiLevelType w:val="hybridMultilevel"/>
    <w:tmpl w:val="6D4202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5368F"/>
    <w:multiLevelType w:val="hybridMultilevel"/>
    <w:tmpl w:val="849E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94697"/>
    <w:rsid w:val="000D2752"/>
    <w:rsid w:val="00113335"/>
    <w:rsid w:val="00145322"/>
    <w:rsid w:val="001F5AEF"/>
    <w:rsid w:val="00274B97"/>
    <w:rsid w:val="00284E9F"/>
    <w:rsid w:val="002B49F2"/>
    <w:rsid w:val="002E69BD"/>
    <w:rsid w:val="0035233C"/>
    <w:rsid w:val="003B18C2"/>
    <w:rsid w:val="004176B4"/>
    <w:rsid w:val="005206EF"/>
    <w:rsid w:val="00594218"/>
    <w:rsid w:val="005D7059"/>
    <w:rsid w:val="006C0636"/>
    <w:rsid w:val="00727978"/>
    <w:rsid w:val="007A37F0"/>
    <w:rsid w:val="007A7CEE"/>
    <w:rsid w:val="007D5F5A"/>
    <w:rsid w:val="00825208"/>
    <w:rsid w:val="00870C84"/>
    <w:rsid w:val="008D7B94"/>
    <w:rsid w:val="0096218F"/>
    <w:rsid w:val="0097714F"/>
    <w:rsid w:val="00A3358A"/>
    <w:rsid w:val="00B13ACE"/>
    <w:rsid w:val="00B25A7B"/>
    <w:rsid w:val="00B439EA"/>
    <w:rsid w:val="00BC4466"/>
    <w:rsid w:val="00BE3AA8"/>
    <w:rsid w:val="00C52160"/>
    <w:rsid w:val="00CD3B45"/>
    <w:rsid w:val="00CF1133"/>
    <w:rsid w:val="00D7480F"/>
    <w:rsid w:val="00E60319"/>
    <w:rsid w:val="00F01FE2"/>
    <w:rsid w:val="00F4109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7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ainsworth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owthdeal@lanca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B332-49D2-48BA-9361-008A6C22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4</cp:revision>
  <dcterms:created xsi:type="dcterms:W3CDTF">2016-02-23T09:43:00Z</dcterms:created>
  <dcterms:modified xsi:type="dcterms:W3CDTF">2016-03-02T10:11:00Z</dcterms:modified>
</cp:coreProperties>
</file>